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B712" w14:textId="7C4EF004" w:rsidR="00555262" w:rsidRPr="00455AB8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D40539">
        <w:rPr>
          <w:rFonts w:ascii="Roboto" w:hAnsi="Roboto"/>
          <w:sz w:val="20"/>
          <w:szCs w:val="20"/>
        </w:rPr>
        <w:t>Comune di Tione di Trento</w:t>
      </w:r>
    </w:p>
    <w:p w14:paraId="4AAA47D1" w14:textId="77777777" w:rsidR="00D40539" w:rsidRDefault="00D40539" w:rsidP="00200DB3">
      <w:pPr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Piazza Cesare Battisti, 1</w:t>
      </w:r>
    </w:p>
    <w:p w14:paraId="018D414B" w14:textId="7CDC3909" w:rsidR="00555262" w:rsidRDefault="00D40539" w:rsidP="00200DB3">
      <w:pPr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38079 Tione di Trento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bookmarkStart w:id="1" w:name="_GoBack"/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bookmarkEnd w:id="1"/>
      <w:r w:rsidR="00184DCA">
        <w:rPr>
          <w:szCs w:val="20"/>
        </w:rPr>
        <w:fldChar w:fldCharType="end"/>
      </w:r>
      <w:bookmarkEnd w:id="0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4206D2">
          <w:pgSz w:w="11900" w:h="16840"/>
          <w:pgMar w:top="568" w:right="1134" w:bottom="568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2E7AAA1C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raccolti dal </w:t>
      </w:r>
      <w:r w:rsidRPr="004206D2">
        <w:rPr>
          <w:rFonts w:ascii="Roboto" w:hAnsi="Roboto"/>
          <w:i/>
          <w:iCs/>
          <w:sz w:val="18"/>
          <w:szCs w:val="18"/>
        </w:rPr>
        <w:t xml:space="preserve">Servizio/Ufficio </w:t>
      </w:r>
      <w:r w:rsidR="004206D2" w:rsidRPr="004206D2">
        <w:rPr>
          <w:rFonts w:ascii="Roboto" w:hAnsi="Roboto"/>
          <w:i/>
          <w:iCs/>
          <w:sz w:val="18"/>
          <w:szCs w:val="18"/>
        </w:rPr>
        <w:t>demografico-protocollo</w:t>
      </w:r>
      <w:r w:rsidRPr="004206D2">
        <w:rPr>
          <w:rFonts w:ascii="Roboto" w:hAnsi="Roboto"/>
          <w:i/>
          <w:iCs/>
          <w:sz w:val="18"/>
          <w:szCs w:val="18"/>
        </w:rPr>
        <w:t xml:space="preserve"> in esecuzione di un compito o di una funzione di interesse pubblico</w:t>
      </w:r>
      <w:r w:rsidR="00B70588" w:rsidRPr="004206D2">
        <w:rPr>
          <w:rFonts w:ascii="Roboto" w:hAnsi="Roboto"/>
          <w:i/>
          <w:iCs/>
          <w:sz w:val="18"/>
          <w:szCs w:val="18"/>
        </w:rPr>
        <w:t>, in particolare l’es</w:t>
      </w:r>
      <w:r w:rsidR="00B70588" w:rsidRPr="00424582">
        <w:rPr>
          <w:rFonts w:ascii="Roboto" w:hAnsi="Roboto"/>
          <w:i/>
          <w:iCs/>
          <w:sz w:val="18"/>
          <w:szCs w:val="18"/>
        </w:rPr>
        <w:t>ercizio dei diritti dell’interessato in materia di protezione dei dati personali</w:t>
      </w:r>
      <w:r w:rsidRPr="00424582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498C4F63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Titolare del trattamento è l’Ente (</w:t>
      </w:r>
      <w:r w:rsidRPr="004206D2">
        <w:rPr>
          <w:rFonts w:ascii="Roboto" w:hAnsi="Roboto"/>
          <w:i/>
          <w:iCs/>
          <w:sz w:val="18"/>
          <w:szCs w:val="18"/>
        </w:rPr>
        <w:t xml:space="preserve">e-mail </w:t>
      </w:r>
      <w:hyperlink r:id="rId8" w:history="1">
        <w:r w:rsidR="004206D2" w:rsidRPr="004206D2">
          <w:rPr>
            <w:rStyle w:val="Collegamentoipertestuale"/>
            <w:rFonts w:ascii="Roboto" w:hAnsi="Roboto"/>
            <w:i/>
            <w:iCs/>
            <w:sz w:val="18"/>
            <w:szCs w:val="18"/>
          </w:rPr>
          <w:t>comune@pec.comune.tione.tn.it</w:t>
        </w:r>
      </w:hyperlink>
      <w:r w:rsidR="004206D2" w:rsidRPr="004206D2">
        <w:rPr>
          <w:rFonts w:ascii="Roboto" w:hAnsi="Roboto"/>
          <w:i/>
          <w:iCs/>
          <w:sz w:val="18"/>
          <w:szCs w:val="18"/>
        </w:rPr>
        <w:t xml:space="preserve"> -</w:t>
      </w:r>
      <w:r w:rsidRPr="004206D2">
        <w:rPr>
          <w:rFonts w:ascii="Roboto" w:hAnsi="Roboto"/>
          <w:i/>
          <w:iCs/>
          <w:sz w:val="18"/>
          <w:szCs w:val="18"/>
        </w:rPr>
        <w:t xml:space="preserve"> sito internet </w:t>
      </w:r>
      <w:hyperlink r:id="rId9" w:history="1">
        <w:r w:rsidR="004206D2" w:rsidRPr="00E45E96">
          <w:rPr>
            <w:rStyle w:val="Collegamentoipertestuale"/>
            <w:rFonts w:ascii="Roboto" w:hAnsi="Roboto"/>
            <w:i/>
            <w:iCs/>
            <w:sz w:val="18"/>
            <w:szCs w:val="18"/>
          </w:rPr>
          <w:t>https://www.comune.tioneditrento.tn.it/</w:t>
        </w:r>
      </w:hyperlink>
      <w:r w:rsidR="004206D2">
        <w:rPr>
          <w:rFonts w:ascii="Roboto" w:hAnsi="Roboto"/>
          <w:i/>
          <w:iCs/>
          <w:sz w:val="18"/>
          <w:szCs w:val="18"/>
        </w:rPr>
        <w:t xml:space="preserve"> -</w:t>
      </w:r>
      <w:r w:rsidRPr="00424582">
        <w:rPr>
          <w:rFonts w:ascii="Roboto" w:hAnsi="Roboto"/>
          <w:i/>
          <w:iCs/>
          <w:sz w:val="18"/>
          <w:szCs w:val="18"/>
        </w:rPr>
        <w:t xml:space="preserve"> Responsabile della Protezione dei Dati è il Consorzio dei Comuni Trentini (e-mail </w:t>
      </w:r>
      <w:hyperlink r:id="rId10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1" w:history="1">
        <w:proofErr w:type="gramStart"/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</w:t>
      </w:r>
      <w:proofErr w:type="gramEnd"/>
      <w:r w:rsidRPr="00424582">
        <w:rPr>
          <w:rFonts w:ascii="Roboto" w:hAnsi="Roboto"/>
          <w:i/>
          <w:iCs/>
          <w:sz w:val="18"/>
          <w:szCs w:val="18"/>
        </w:rPr>
        <w:t xml:space="preserve">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enforcement="1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70"/>
    <w:rsid w:val="000470E0"/>
    <w:rsid w:val="00090854"/>
    <w:rsid w:val="000E0A60"/>
    <w:rsid w:val="00142467"/>
    <w:rsid w:val="00184DCA"/>
    <w:rsid w:val="00200DB3"/>
    <w:rsid w:val="00253598"/>
    <w:rsid w:val="003A1D4E"/>
    <w:rsid w:val="003E0126"/>
    <w:rsid w:val="004206D2"/>
    <w:rsid w:val="00424582"/>
    <w:rsid w:val="00430A74"/>
    <w:rsid w:val="00455AB8"/>
    <w:rsid w:val="00484E99"/>
    <w:rsid w:val="004C39A7"/>
    <w:rsid w:val="00516D09"/>
    <w:rsid w:val="00555262"/>
    <w:rsid w:val="00584142"/>
    <w:rsid w:val="00593470"/>
    <w:rsid w:val="005B2F84"/>
    <w:rsid w:val="007441F7"/>
    <w:rsid w:val="008323D9"/>
    <w:rsid w:val="00865270"/>
    <w:rsid w:val="008745C7"/>
    <w:rsid w:val="00B70588"/>
    <w:rsid w:val="00BA6060"/>
    <w:rsid w:val="00C24F11"/>
    <w:rsid w:val="00D40539"/>
    <w:rsid w:val="00E3387E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tione.t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e.tioneditrento.t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C54B91-0AB7-43A3-9336-21F9037D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ermanno leonardi</cp:lastModifiedBy>
  <cp:revision>17</cp:revision>
  <dcterms:created xsi:type="dcterms:W3CDTF">2023-11-13T11:25:00Z</dcterms:created>
  <dcterms:modified xsi:type="dcterms:W3CDTF">2024-02-14T10:17:00Z</dcterms:modified>
</cp:coreProperties>
</file>